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2179" w14:textId="495CD751" w:rsidR="00470B92" w:rsidRDefault="002855EF">
      <w:r>
        <w:rPr>
          <w:noProof/>
          <w:lang w:val="en-US"/>
        </w:rPr>
        <w:drawing>
          <wp:inline distT="0" distB="0" distL="0" distR="0" wp14:anchorId="314A6558" wp14:editId="0E1EB1AB">
            <wp:extent cx="2226733" cy="128830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758" cy="1288314"/>
                    </a:xfrm>
                    <a:prstGeom prst="rect">
                      <a:avLst/>
                    </a:prstGeom>
                    <a:noFill/>
                    <a:ln>
                      <a:noFill/>
                    </a:ln>
                  </pic:spPr>
                </pic:pic>
              </a:graphicData>
            </a:graphic>
          </wp:inline>
        </w:drawing>
      </w:r>
    </w:p>
    <w:p w14:paraId="64D5E6C0" w14:textId="0D65D659" w:rsidR="002855EF" w:rsidRDefault="002855EF" w:rsidP="002855EF">
      <w:pPr>
        <w:pStyle w:val="Default"/>
      </w:pPr>
    </w:p>
    <w:p w14:paraId="35F7785D" w14:textId="77777777" w:rsidR="00387769" w:rsidRDefault="00387769" w:rsidP="00387769">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0C3B2088" w14:textId="77777777" w:rsidR="002713F6" w:rsidRDefault="002713F6" w:rsidP="00387769">
      <w:pPr>
        <w:rPr>
          <w:rFonts w:asciiTheme="majorHAnsi" w:hAnsiTheme="majorHAnsi" w:cstheme="majorHAnsi"/>
          <w:b/>
          <w:bCs/>
        </w:rPr>
      </w:pPr>
    </w:p>
    <w:p w14:paraId="013BBF57" w14:textId="0472CDDD" w:rsidR="000F63F7" w:rsidRPr="000F63F7" w:rsidRDefault="00387769" w:rsidP="000F63F7">
      <w:pPr>
        <w:rPr>
          <w:rFonts w:asciiTheme="majorHAnsi" w:hAnsiTheme="majorHAnsi" w:cstheme="majorHAnsi"/>
          <w:b/>
          <w:bCs/>
        </w:rPr>
      </w:pPr>
      <w:r>
        <w:rPr>
          <w:rFonts w:asciiTheme="majorHAnsi" w:hAnsiTheme="majorHAnsi" w:cstheme="majorHAnsi"/>
          <w:b/>
          <w:bCs/>
        </w:rPr>
        <w:t xml:space="preserve">Report on progress to the </w:t>
      </w:r>
      <w:r w:rsidR="00813455">
        <w:rPr>
          <w:rFonts w:asciiTheme="majorHAnsi" w:hAnsiTheme="majorHAnsi" w:cstheme="majorHAnsi"/>
          <w:b/>
          <w:bCs/>
        </w:rPr>
        <w:t>May</w:t>
      </w:r>
      <w:r w:rsidR="00DB429E">
        <w:rPr>
          <w:rFonts w:asciiTheme="majorHAnsi" w:hAnsiTheme="majorHAnsi" w:cstheme="majorHAnsi"/>
          <w:b/>
          <w:bCs/>
        </w:rPr>
        <w:t xml:space="preserve"> </w:t>
      </w:r>
      <w:r>
        <w:rPr>
          <w:rFonts w:asciiTheme="majorHAnsi" w:hAnsiTheme="majorHAnsi" w:cstheme="majorHAnsi"/>
          <w:b/>
          <w:bCs/>
        </w:rPr>
        <w:t>202</w:t>
      </w:r>
      <w:r w:rsidR="00813455">
        <w:rPr>
          <w:rFonts w:asciiTheme="majorHAnsi" w:hAnsiTheme="majorHAnsi" w:cstheme="majorHAnsi"/>
          <w:b/>
          <w:bCs/>
        </w:rPr>
        <w:t>3</w:t>
      </w:r>
      <w:r>
        <w:rPr>
          <w:rFonts w:asciiTheme="majorHAnsi" w:hAnsiTheme="majorHAnsi" w:cstheme="majorHAnsi"/>
          <w:b/>
          <w:bCs/>
        </w:rPr>
        <w:t xml:space="preserve"> Parish Meeting.</w:t>
      </w:r>
    </w:p>
    <w:p w14:paraId="6C281FEE" w14:textId="657F0A16" w:rsidR="000F63F7" w:rsidRPr="001E3C0B" w:rsidRDefault="000F63F7" w:rsidP="000F63F7">
      <w:pPr>
        <w:rPr>
          <w:rFonts w:asciiTheme="majorHAnsi" w:hAnsiTheme="majorHAnsi" w:cstheme="majorHAnsi"/>
          <w:b/>
          <w:bCs/>
        </w:rPr>
      </w:pPr>
      <w:r w:rsidRPr="00BA30EF">
        <w:rPr>
          <w:rFonts w:asciiTheme="majorHAnsi" w:hAnsiTheme="majorHAnsi" w:cstheme="majorHAnsi"/>
        </w:rPr>
        <w:t xml:space="preserve">Kempley Parish Council </w:t>
      </w:r>
      <w:r>
        <w:rPr>
          <w:rFonts w:asciiTheme="majorHAnsi" w:hAnsiTheme="majorHAnsi" w:cstheme="majorHAnsi"/>
        </w:rPr>
        <w:t xml:space="preserve"> (KPC) declared a </w:t>
      </w:r>
      <w:r w:rsidRPr="00BA30EF">
        <w:rPr>
          <w:rFonts w:asciiTheme="majorHAnsi" w:hAnsiTheme="majorHAnsi" w:cstheme="majorHAnsi"/>
        </w:rPr>
        <w:t>Climate Change Emergency</w:t>
      </w:r>
      <w:r>
        <w:rPr>
          <w:rFonts w:asciiTheme="majorHAnsi" w:hAnsiTheme="majorHAnsi" w:cstheme="majorHAnsi"/>
        </w:rPr>
        <w:t xml:space="preserve"> </w:t>
      </w:r>
      <w:r w:rsidRPr="00BA30EF">
        <w:rPr>
          <w:rFonts w:asciiTheme="majorHAnsi" w:hAnsiTheme="majorHAnsi" w:cstheme="majorHAnsi"/>
        </w:rPr>
        <w:t xml:space="preserve">at our meeting </w:t>
      </w:r>
      <w:r>
        <w:rPr>
          <w:rFonts w:asciiTheme="majorHAnsi" w:hAnsiTheme="majorHAnsi" w:cstheme="majorHAnsi"/>
        </w:rPr>
        <w:t xml:space="preserve">in October </w:t>
      </w:r>
      <w:r w:rsidRPr="00BA30EF">
        <w:rPr>
          <w:rFonts w:asciiTheme="majorHAnsi" w:hAnsiTheme="majorHAnsi" w:cstheme="majorHAnsi"/>
        </w:rPr>
        <w:t>2019</w:t>
      </w:r>
      <w:r>
        <w:rPr>
          <w:rFonts w:asciiTheme="majorHAnsi" w:hAnsiTheme="majorHAnsi" w:cstheme="majorHAnsi"/>
        </w:rPr>
        <w:t xml:space="preserve">. </w:t>
      </w:r>
      <w:r>
        <w:rPr>
          <w:rFonts w:asciiTheme="majorHAnsi" w:hAnsiTheme="majorHAnsi" w:cstheme="majorHAnsi"/>
          <w:color w:val="0B0C0C"/>
        </w:rPr>
        <w:t xml:space="preserve">We later agreed that the KPC would </w:t>
      </w:r>
      <w:r w:rsidRPr="00BA30EF">
        <w:rPr>
          <w:rFonts w:asciiTheme="majorHAnsi" w:hAnsiTheme="majorHAnsi" w:cstheme="majorHAnsi"/>
          <w:color w:val="0B0C0C"/>
        </w:rPr>
        <w:t>move forward towards carbon neutrality by 2030 by taking the following actions:</w:t>
      </w:r>
    </w:p>
    <w:p w14:paraId="5A5DD78F" w14:textId="77777777" w:rsidR="000F63F7" w:rsidRPr="00BA30EF" w:rsidRDefault="000F63F7" w:rsidP="000F63F7">
      <w:pPr>
        <w:pStyle w:val="NormalWeb"/>
        <w:numPr>
          <w:ilvl w:val="0"/>
          <w:numId w:val="4"/>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sidRPr="00BA30EF">
        <w:rPr>
          <w:rFonts w:asciiTheme="majorHAnsi" w:hAnsiTheme="majorHAnsi" w:cstheme="majorHAnsi"/>
          <w:color w:val="0B0C0C"/>
          <w:sz w:val="24"/>
          <w:szCs w:val="24"/>
        </w:rPr>
        <w:t xml:space="preserve"> </w:t>
      </w:r>
    </w:p>
    <w:p w14:paraId="5D23761E" w14:textId="77777777" w:rsidR="000F63F7" w:rsidRPr="00BA30EF" w:rsidRDefault="000F63F7" w:rsidP="000F63F7">
      <w:pPr>
        <w:pStyle w:val="NormalWeb"/>
        <w:numPr>
          <w:ilvl w:val="0"/>
          <w:numId w:val="4"/>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w:t>
      </w:r>
    </w:p>
    <w:p w14:paraId="34774FB1" w14:textId="77777777" w:rsidR="000F63F7" w:rsidRPr="00C11426" w:rsidRDefault="000F63F7" w:rsidP="000F63F7">
      <w:pPr>
        <w:pStyle w:val="NormalWeb"/>
        <w:numPr>
          <w:ilvl w:val="0"/>
          <w:numId w:val="4"/>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p>
    <w:p w14:paraId="6038F744" w14:textId="77777777" w:rsidR="000F63F7" w:rsidRDefault="000F63F7" w:rsidP="000F63F7">
      <w:pPr>
        <w:pStyle w:val="NormalWeb"/>
        <w:numPr>
          <w:ilvl w:val="0"/>
          <w:numId w:val="4"/>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Pr="00C11426">
        <w:rPr>
          <w:rFonts w:asciiTheme="majorHAnsi" w:hAnsiTheme="majorHAnsi" w:cstheme="majorHAnsi"/>
          <w:b/>
          <w:bCs/>
          <w:color w:val="0B0C0C"/>
          <w:sz w:val="24"/>
          <w:szCs w:val="24"/>
        </w:rPr>
        <w:t xml:space="preserve"> [</w:t>
      </w:r>
      <w:r w:rsidRPr="00C11426">
        <w:rPr>
          <w:rFonts w:asciiTheme="majorHAnsi" w:hAnsiTheme="majorHAnsi" w:cstheme="majorHAnsi"/>
          <w:color w:val="0B0C0C"/>
          <w:sz w:val="24"/>
          <w:szCs w:val="24"/>
        </w:rPr>
        <w:t>to drive change in the way we work, travel and shop to reduce carbon emissions].</w:t>
      </w:r>
    </w:p>
    <w:p w14:paraId="13C72D71" w14:textId="77777777" w:rsidR="000F63F7" w:rsidRPr="002713F6" w:rsidRDefault="000F63F7" w:rsidP="00D743EF">
      <w:pPr>
        <w:rPr>
          <w:rFonts w:asciiTheme="majorHAnsi" w:hAnsiTheme="majorHAnsi" w:cstheme="majorHAnsi"/>
          <w:b/>
          <w:bCs/>
        </w:rPr>
      </w:pPr>
    </w:p>
    <w:p w14:paraId="38CE9FB1" w14:textId="73BD97E7" w:rsidR="002713F6" w:rsidRPr="00D743EF" w:rsidRDefault="000F63F7" w:rsidP="002713F6">
      <w:pPr>
        <w:pStyle w:val="NormalWeb"/>
        <w:shd w:val="clear" w:color="auto" w:fill="FFFFFF"/>
        <w:spacing w:before="0" w:beforeAutospacing="0" w:after="285" w:afterAutospacing="0"/>
        <w:contextualSpacing/>
        <w:rPr>
          <w:rFonts w:asciiTheme="majorHAnsi" w:hAnsiTheme="majorHAnsi" w:cstheme="majorHAnsi"/>
          <w:color w:val="0B0C0C"/>
          <w:sz w:val="24"/>
          <w:szCs w:val="24"/>
          <w:u w:val="single"/>
        </w:rPr>
      </w:pPr>
      <w:r>
        <w:rPr>
          <w:rFonts w:asciiTheme="majorHAnsi" w:hAnsiTheme="majorHAnsi" w:cstheme="majorHAnsi"/>
          <w:b/>
          <w:bCs/>
          <w:color w:val="0B0C0C"/>
          <w:sz w:val="24"/>
          <w:szCs w:val="24"/>
          <w:u w:val="single"/>
        </w:rPr>
        <w:t xml:space="preserve">Action 1 - </w:t>
      </w:r>
      <w:r w:rsidR="002713F6" w:rsidRPr="00D743EF">
        <w:rPr>
          <w:rFonts w:asciiTheme="majorHAnsi" w:hAnsiTheme="majorHAnsi" w:cstheme="majorHAnsi"/>
          <w:b/>
          <w:bCs/>
          <w:color w:val="0B0C0C"/>
          <w:sz w:val="24"/>
          <w:szCs w:val="24"/>
          <w:u w:val="single"/>
        </w:rPr>
        <w:t>Baselining our current community carbon emissions</w:t>
      </w:r>
      <w:r w:rsidR="002713F6" w:rsidRPr="00D743EF">
        <w:rPr>
          <w:rFonts w:asciiTheme="majorHAnsi" w:hAnsiTheme="majorHAnsi" w:cstheme="majorHAnsi"/>
          <w:color w:val="0B0C0C"/>
          <w:sz w:val="24"/>
          <w:szCs w:val="24"/>
          <w:u w:val="single"/>
        </w:rPr>
        <w:t xml:space="preserve"> </w:t>
      </w:r>
      <w:r w:rsidR="00621F2D">
        <w:rPr>
          <w:rFonts w:asciiTheme="majorHAnsi" w:hAnsiTheme="majorHAnsi" w:cstheme="majorHAnsi"/>
          <w:color w:val="0B0C0C"/>
          <w:sz w:val="24"/>
          <w:szCs w:val="24"/>
          <w:u w:val="single"/>
        </w:rPr>
        <w:t xml:space="preserve">  - </w:t>
      </w:r>
      <w:r>
        <w:rPr>
          <w:rFonts w:asciiTheme="majorHAnsi" w:hAnsiTheme="majorHAnsi" w:cstheme="majorHAnsi"/>
          <w:color w:val="0B0C0C"/>
          <w:sz w:val="24"/>
          <w:szCs w:val="24"/>
          <w:u w:val="single"/>
        </w:rPr>
        <w:t xml:space="preserve">Work </w:t>
      </w:r>
      <w:r w:rsidR="00621F2D">
        <w:rPr>
          <w:rFonts w:asciiTheme="majorHAnsi" w:hAnsiTheme="majorHAnsi" w:cstheme="majorHAnsi"/>
          <w:color w:val="0B0C0C"/>
          <w:sz w:val="24"/>
          <w:szCs w:val="24"/>
          <w:u w:val="single"/>
        </w:rPr>
        <w:t>Complete</w:t>
      </w:r>
    </w:p>
    <w:p w14:paraId="71F0C3E2" w14:textId="77777777" w:rsidR="002713F6" w:rsidRDefault="002713F6" w:rsidP="002713F6">
      <w:pPr>
        <w:pStyle w:val="NormalWeb"/>
        <w:shd w:val="clear" w:color="auto" w:fill="FFFFFF"/>
        <w:spacing w:before="0" w:beforeAutospacing="0" w:after="285" w:afterAutospacing="0"/>
        <w:ind w:left="720"/>
        <w:contextualSpacing/>
        <w:rPr>
          <w:rFonts w:asciiTheme="majorHAnsi" w:hAnsiTheme="majorHAnsi" w:cstheme="majorHAnsi"/>
          <w:i/>
          <w:iCs/>
          <w:color w:val="000000"/>
          <w:sz w:val="24"/>
          <w:szCs w:val="24"/>
        </w:rPr>
      </w:pPr>
      <w:r w:rsidRPr="005515FF">
        <w:rPr>
          <w:rFonts w:asciiTheme="majorHAnsi" w:hAnsiTheme="majorHAnsi" w:cstheme="majorHAnsi"/>
          <w:b/>
          <w:bCs/>
          <w:i/>
          <w:iCs/>
          <w:color w:val="000000"/>
          <w:sz w:val="24"/>
          <w:szCs w:val="24"/>
        </w:rPr>
        <w:t>Progress</w:t>
      </w:r>
      <w:r w:rsidRPr="00016217">
        <w:rPr>
          <w:rFonts w:asciiTheme="majorHAnsi" w:hAnsiTheme="majorHAnsi" w:cstheme="majorHAnsi"/>
          <w:i/>
          <w:iCs/>
          <w:color w:val="000000"/>
          <w:sz w:val="24"/>
          <w:szCs w:val="24"/>
        </w:rPr>
        <w:t xml:space="preserve"> </w:t>
      </w:r>
      <w:r>
        <w:rPr>
          <w:rFonts w:asciiTheme="majorHAnsi" w:hAnsiTheme="majorHAnsi" w:cstheme="majorHAnsi"/>
          <w:i/>
          <w:iCs/>
          <w:color w:val="000000"/>
          <w:sz w:val="24"/>
          <w:szCs w:val="24"/>
        </w:rPr>
        <w:t>– Improving our understanding on where the greatest potential exists to reduce carbon emissions and costs from home heating and energy use.</w:t>
      </w:r>
    </w:p>
    <w:p w14:paraId="489801C2" w14:textId="77777777" w:rsidR="0049036B" w:rsidRDefault="0049036B" w:rsidP="002713F6">
      <w:pPr>
        <w:pStyle w:val="NormalWeb"/>
        <w:shd w:val="clear" w:color="auto" w:fill="FFFFFF"/>
        <w:spacing w:before="0" w:beforeAutospacing="0" w:after="285" w:afterAutospacing="0"/>
        <w:ind w:left="720"/>
        <w:contextualSpacing/>
        <w:rPr>
          <w:rFonts w:asciiTheme="majorHAnsi" w:hAnsiTheme="majorHAnsi" w:cstheme="majorHAnsi"/>
          <w:i/>
          <w:iCs/>
          <w:color w:val="000000"/>
          <w:sz w:val="24"/>
          <w:szCs w:val="24"/>
        </w:rPr>
      </w:pPr>
    </w:p>
    <w:p w14:paraId="2882E4D5" w14:textId="14F227A3" w:rsidR="0049036B" w:rsidRPr="0049036B" w:rsidRDefault="0049036B"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r>
        <w:rPr>
          <w:rFonts w:asciiTheme="majorHAnsi" w:hAnsiTheme="majorHAnsi" w:cstheme="majorHAnsi"/>
          <w:color w:val="000000"/>
          <w:sz w:val="24"/>
          <w:szCs w:val="24"/>
        </w:rPr>
        <w:t>We have completed work to understand our baseline carbon emissions and where we sit in relation to the other Parishes in the Forest of Dean taking data from the IMPACT Tool on all local Parishes (see below)</w:t>
      </w:r>
    </w:p>
    <w:p w14:paraId="3C97B71A" w14:textId="77777777" w:rsidR="002713F6" w:rsidRDefault="002713F6" w:rsidP="002713F6">
      <w:pPr>
        <w:pStyle w:val="NormalWeb"/>
        <w:shd w:val="clear" w:color="auto" w:fill="FFFFFF"/>
        <w:spacing w:before="0" w:beforeAutospacing="0" w:after="285" w:afterAutospacing="0"/>
        <w:ind w:left="720"/>
        <w:contextualSpacing/>
        <w:rPr>
          <w:rFonts w:asciiTheme="majorHAnsi" w:hAnsiTheme="majorHAnsi" w:cstheme="majorHAnsi"/>
          <w:i/>
          <w:iCs/>
          <w:color w:val="000000"/>
          <w:sz w:val="24"/>
          <w:szCs w:val="24"/>
        </w:rPr>
      </w:pPr>
    </w:p>
    <w:p w14:paraId="78DCFC22" w14:textId="277D6743" w:rsidR="0049036B" w:rsidRDefault="0049036B" w:rsidP="002713F6">
      <w:pPr>
        <w:pStyle w:val="NormalWeb"/>
        <w:shd w:val="clear" w:color="auto" w:fill="FFFFFF"/>
        <w:spacing w:before="0" w:beforeAutospacing="0" w:after="285" w:afterAutospacing="0"/>
        <w:ind w:left="720"/>
        <w:contextualSpacing/>
        <w:rPr>
          <w:rFonts w:asciiTheme="majorHAnsi" w:hAnsiTheme="majorHAnsi" w:cstheme="majorHAnsi"/>
          <w:i/>
          <w:iCs/>
          <w:color w:val="000000"/>
          <w:sz w:val="24"/>
          <w:szCs w:val="24"/>
        </w:rPr>
      </w:pPr>
      <w:r w:rsidRPr="0049036B">
        <w:rPr>
          <w:rFonts w:asciiTheme="majorHAnsi" w:hAnsiTheme="majorHAnsi" w:cstheme="majorHAnsi"/>
          <w:i/>
          <w:iCs/>
          <w:noProof/>
          <w:color w:val="000000"/>
          <w:sz w:val="24"/>
          <w:szCs w:val="24"/>
        </w:rPr>
        <w:drawing>
          <wp:inline distT="0" distB="0" distL="0" distR="0" wp14:anchorId="10EF3EB3" wp14:editId="0990B543">
            <wp:extent cx="4566101" cy="2563566"/>
            <wp:effectExtent l="0" t="0" r="6350" b="1905"/>
            <wp:docPr id="122550428"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0428" name="Picture 1" descr="A picture containing text, screenshot, font, line&#10;&#10;Description automatically generated"/>
                    <pic:cNvPicPr/>
                  </pic:nvPicPr>
                  <pic:blipFill>
                    <a:blip r:embed="rId8"/>
                    <a:stretch>
                      <a:fillRect/>
                    </a:stretch>
                  </pic:blipFill>
                  <pic:spPr>
                    <a:xfrm>
                      <a:off x="0" y="0"/>
                      <a:ext cx="4629533" cy="2599179"/>
                    </a:xfrm>
                    <a:prstGeom prst="rect">
                      <a:avLst/>
                    </a:prstGeom>
                  </pic:spPr>
                </pic:pic>
              </a:graphicData>
            </a:graphic>
          </wp:inline>
        </w:drawing>
      </w:r>
    </w:p>
    <w:p w14:paraId="33FE5DA5" w14:textId="77777777" w:rsidR="0049036B" w:rsidRDefault="0049036B"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p>
    <w:p w14:paraId="09EF6E42" w14:textId="77777777" w:rsidR="0049036B" w:rsidRDefault="0049036B"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p>
    <w:p w14:paraId="6F2455FE" w14:textId="77777777" w:rsidR="0049036B" w:rsidRDefault="0049036B"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p>
    <w:p w14:paraId="23583FFB" w14:textId="76F9C08B" w:rsidR="002713F6" w:rsidRDefault="002713F6"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 xml:space="preserve">Data has </w:t>
      </w:r>
      <w:r w:rsidR="0049036B">
        <w:rPr>
          <w:rFonts w:asciiTheme="majorHAnsi" w:hAnsiTheme="majorHAnsi" w:cstheme="majorHAnsi"/>
          <w:color w:val="000000"/>
          <w:sz w:val="24"/>
          <w:szCs w:val="24"/>
        </w:rPr>
        <w:t>also</w:t>
      </w:r>
      <w:r>
        <w:rPr>
          <w:rFonts w:asciiTheme="majorHAnsi" w:hAnsiTheme="majorHAnsi" w:cstheme="majorHAnsi"/>
          <w:color w:val="000000"/>
          <w:sz w:val="24"/>
          <w:szCs w:val="24"/>
        </w:rPr>
        <w:t xml:space="preserve"> been collated on the Energy Performance Certificates (EPC) for Kempley. 70% of properties in Kempley have an EPC.  49% of properties in our community has the poorest  EPC performance ratings of EFG.  This is worse than the average for the Forest of Dean at 31%</w:t>
      </w:r>
    </w:p>
    <w:p w14:paraId="0B9B4A5E" w14:textId="77777777" w:rsidR="002713F6" w:rsidRDefault="002713F6"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r w:rsidRPr="00A64D4C">
        <w:rPr>
          <w:rFonts w:asciiTheme="majorHAnsi" w:hAnsiTheme="majorHAnsi" w:cstheme="majorHAnsi"/>
          <w:noProof/>
          <w:color w:val="000000"/>
          <w:sz w:val="24"/>
          <w:szCs w:val="24"/>
        </w:rPr>
        <w:drawing>
          <wp:inline distT="0" distB="0" distL="0" distR="0" wp14:anchorId="05D1637B" wp14:editId="4CE2151D">
            <wp:extent cx="1661532" cy="1338364"/>
            <wp:effectExtent l="0" t="0" r="2540" b="0"/>
            <wp:docPr id="795626294" name="Picture 795626294" descr="Chart, pie chart&#10;&#10;Description automatically generated">
              <a:extLst xmlns:a="http://schemas.openxmlformats.org/drawingml/2006/main">
                <a:ext uri="{FF2B5EF4-FFF2-40B4-BE49-F238E27FC236}">
                  <a16:creationId xmlns:a16="http://schemas.microsoft.com/office/drawing/2014/main" id="{BFEFD72A-446A-2EE4-53FD-18A1C1FE6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hart, pie chart&#10;&#10;Description automatically generated">
                      <a:extLst>
                        <a:ext uri="{FF2B5EF4-FFF2-40B4-BE49-F238E27FC236}">
                          <a16:creationId xmlns:a16="http://schemas.microsoft.com/office/drawing/2014/main" id="{BFEFD72A-446A-2EE4-53FD-18A1C1FE6034}"/>
                        </a:ext>
                      </a:extLst>
                    </pic:cNvPr>
                    <pic:cNvPicPr>
                      <a:picLocks noChangeAspect="1"/>
                    </pic:cNvPicPr>
                  </pic:nvPicPr>
                  <pic:blipFill>
                    <a:blip r:embed="rId9"/>
                    <a:stretch>
                      <a:fillRect/>
                    </a:stretch>
                  </pic:blipFill>
                  <pic:spPr>
                    <a:xfrm>
                      <a:off x="0" y="0"/>
                      <a:ext cx="1692380" cy="1363212"/>
                    </a:xfrm>
                    <a:prstGeom prst="rect">
                      <a:avLst/>
                    </a:prstGeom>
                  </pic:spPr>
                </pic:pic>
              </a:graphicData>
            </a:graphic>
          </wp:inline>
        </w:drawing>
      </w:r>
      <w:r>
        <w:rPr>
          <w:rFonts w:asciiTheme="majorHAnsi" w:hAnsiTheme="majorHAnsi" w:cstheme="majorHAnsi"/>
          <w:color w:val="000000"/>
          <w:sz w:val="24"/>
          <w:szCs w:val="24"/>
        </w:rPr>
        <w:t xml:space="preserve">.         </w:t>
      </w:r>
      <w:r w:rsidRPr="00A64D4C">
        <w:rPr>
          <w:rFonts w:asciiTheme="majorHAnsi" w:hAnsiTheme="majorHAnsi" w:cstheme="majorHAnsi"/>
          <w:noProof/>
          <w:color w:val="000000"/>
          <w:sz w:val="24"/>
          <w:szCs w:val="24"/>
        </w:rPr>
        <w:drawing>
          <wp:inline distT="0" distB="0" distL="0" distR="0" wp14:anchorId="1850D28D" wp14:editId="6FAA3CF8">
            <wp:extent cx="1432932" cy="1276328"/>
            <wp:effectExtent l="0" t="0" r="2540" b="0"/>
            <wp:docPr id="1276117661" name="Picture 1276117661" descr="Chart, pie chart&#10;&#10;Description automatically generated">
              <a:extLst xmlns:a="http://schemas.openxmlformats.org/drawingml/2006/main">
                <a:ext uri="{FF2B5EF4-FFF2-40B4-BE49-F238E27FC236}">
                  <a16:creationId xmlns:a16="http://schemas.microsoft.com/office/drawing/2014/main" id="{52B3C0A7-84BC-4664-2916-22A165334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 pie chart&#10;&#10;Description automatically generated">
                      <a:extLst>
                        <a:ext uri="{FF2B5EF4-FFF2-40B4-BE49-F238E27FC236}">
                          <a16:creationId xmlns:a16="http://schemas.microsoft.com/office/drawing/2014/main" id="{52B3C0A7-84BC-4664-2916-22A165334521}"/>
                        </a:ext>
                      </a:extLst>
                    </pic:cNvPr>
                    <pic:cNvPicPr>
                      <a:picLocks noChangeAspect="1"/>
                    </pic:cNvPicPr>
                  </pic:nvPicPr>
                  <pic:blipFill>
                    <a:blip r:embed="rId10"/>
                    <a:stretch>
                      <a:fillRect/>
                    </a:stretch>
                  </pic:blipFill>
                  <pic:spPr>
                    <a:xfrm>
                      <a:off x="0" y="0"/>
                      <a:ext cx="1454316" cy="1295375"/>
                    </a:xfrm>
                    <a:prstGeom prst="rect">
                      <a:avLst/>
                    </a:prstGeom>
                  </pic:spPr>
                </pic:pic>
              </a:graphicData>
            </a:graphic>
          </wp:inline>
        </w:drawing>
      </w:r>
      <w:r>
        <w:rPr>
          <w:rFonts w:asciiTheme="minorHAnsi" w:hAnsiTheme="minorHAnsi" w:cstheme="minorBidi"/>
          <w:noProof/>
          <w:sz w:val="24"/>
          <w:szCs w:val="24"/>
        </w:rPr>
        <w:t xml:space="preserve">   </w:t>
      </w:r>
    </w:p>
    <w:p w14:paraId="5F80A4E1" w14:textId="77777777" w:rsidR="002713F6" w:rsidRDefault="002713F6"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r>
        <w:rPr>
          <w:rFonts w:asciiTheme="majorHAnsi" w:hAnsiTheme="majorHAnsi" w:cstheme="majorHAnsi"/>
          <w:color w:val="000000"/>
          <w:sz w:val="24"/>
          <w:szCs w:val="24"/>
        </w:rPr>
        <w:t>This data provides a clear list for residential property in Kempley where the greatest financial savings and carbon reductions can be achieved.</w:t>
      </w:r>
    </w:p>
    <w:p w14:paraId="6542366F" w14:textId="77777777" w:rsidR="002713F6" w:rsidRDefault="002713F6" w:rsidP="002713F6">
      <w:pPr>
        <w:pStyle w:val="NormalWeb"/>
        <w:shd w:val="clear" w:color="auto" w:fill="FFFFFF"/>
        <w:spacing w:before="0" w:beforeAutospacing="0" w:after="285" w:afterAutospacing="0"/>
        <w:ind w:left="720"/>
        <w:contextualSpacing/>
        <w:rPr>
          <w:rFonts w:asciiTheme="majorHAnsi" w:hAnsiTheme="majorHAnsi" w:cstheme="majorHAnsi"/>
          <w:color w:val="000000"/>
          <w:sz w:val="24"/>
          <w:szCs w:val="24"/>
        </w:rPr>
      </w:pPr>
    </w:p>
    <w:p w14:paraId="335B4058" w14:textId="4EC047EF" w:rsidR="0049036B" w:rsidRDefault="002713F6" w:rsidP="002713F6">
      <w:pPr>
        <w:rPr>
          <w:rFonts w:asciiTheme="majorHAnsi" w:hAnsiTheme="majorHAnsi" w:cstheme="majorHAnsi"/>
          <w:color w:val="000000"/>
        </w:rPr>
      </w:pPr>
      <w:r>
        <w:rPr>
          <w:rFonts w:asciiTheme="majorHAnsi" w:hAnsiTheme="majorHAnsi" w:cstheme="majorHAnsi"/>
          <w:color w:val="000000"/>
        </w:rPr>
        <w:t>The data for the Forest of Dean was taken from a report submitted as a key output for the AURORA project exploring business plans to create a community solar energy scheme at the school and leisure centre in Lydney.</w:t>
      </w:r>
    </w:p>
    <w:p w14:paraId="08570DA3" w14:textId="77777777" w:rsidR="0049036B" w:rsidRDefault="0049036B" w:rsidP="002713F6">
      <w:pPr>
        <w:rPr>
          <w:rFonts w:asciiTheme="majorHAnsi" w:hAnsiTheme="majorHAnsi" w:cstheme="majorHAnsi"/>
          <w:color w:val="000000"/>
        </w:rPr>
      </w:pPr>
    </w:p>
    <w:p w14:paraId="3828F594" w14:textId="1C6E0AA2" w:rsidR="0049036B" w:rsidRDefault="0049036B" w:rsidP="00387769">
      <w:pPr>
        <w:rPr>
          <w:rFonts w:asciiTheme="majorHAnsi" w:hAnsiTheme="majorHAnsi" w:cstheme="majorHAnsi"/>
          <w:color w:val="000000"/>
        </w:rPr>
      </w:pPr>
      <w:r>
        <w:rPr>
          <w:rFonts w:asciiTheme="majorHAnsi" w:hAnsiTheme="majorHAnsi" w:cstheme="majorHAnsi"/>
          <w:color w:val="000000"/>
        </w:rPr>
        <w:t>It illustrate</w:t>
      </w:r>
      <w:r w:rsidR="009B6C98">
        <w:rPr>
          <w:rFonts w:asciiTheme="majorHAnsi" w:hAnsiTheme="majorHAnsi" w:cstheme="majorHAnsi"/>
          <w:color w:val="000000"/>
        </w:rPr>
        <w:t>s</w:t>
      </w:r>
      <w:r>
        <w:rPr>
          <w:rFonts w:asciiTheme="majorHAnsi" w:hAnsiTheme="majorHAnsi" w:cstheme="majorHAnsi"/>
          <w:color w:val="000000"/>
        </w:rPr>
        <w:t xml:space="preserve"> that great opportunities exist in Kempley to improve the insulation of our homes and farms to reduce expenditure and carbon emissions.</w:t>
      </w:r>
    </w:p>
    <w:p w14:paraId="2CDD10D6" w14:textId="77777777" w:rsidR="0049036B" w:rsidRPr="0049036B" w:rsidRDefault="0049036B" w:rsidP="00387769">
      <w:pPr>
        <w:rPr>
          <w:rFonts w:asciiTheme="majorHAnsi" w:hAnsiTheme="majorHAnsi" w:cstheme="majorHAnsi"/>
          <w:color w:val="000000"/>
        </w:rPr>
      </w:pPr>
    </w:p>
    <w:p w14:paraId="0191AF42" w14:textId="77777777" w:rsidR="0049036B" w:rsidRDefault="0049036B" w:rsidP="0049036B">
      <w:pPr>
        <w:pStyle w:val="NormalWeb"/>
        <w:shd w:val="clear" w:color="auto" w:fill="FFFFFF"/>
        <w:spacing w:before="0" w:beforeAutospacing="0" w:after="285" w:afterAutospacing="0"/>
        <w:contextualSpacing/>
        <w:rPr>
          <w:rFonts w:asciiTheme="majorHAnsi" w:hAnsiTheme="majorHAnsi" w:cstheme="majorHAnsi"/>
          <w:b/>
          <w:bCs/>
          <w:color w:val="0B0C0C"/>
          <w:sz w:val="24"/>
          <w:szCs w:val="24"/>
        </w:rPr>
      </w:pPr>
    </w:p>
    <w:p w14:paraId="730995D9" w14:textId="449AB6A1" w:rsidR="0049036B" w:rsidRDefault="000F63F7" w:rsidP="0049036B">
      <w:pPr>
        <w:pStyle w:val="NormalWeb"/>
        <w:shd w:val="clear" w:color="auto" w:fill="FFFFFF"/>
        <w:spacing w:before="0" w:beforeAutospacing="0" w:after="285" w:afterAutospacing="0"/>
        <w:contextualSpacing/>
        <w:rPr>
          <w:rFonts w:asciiTheme="majorHAnsi" w:hAnsiTheme="majorHAnsi" w:cstheme="majorHAnsi"/>
          <w:b/>
          <w:bCs/>
          <w:color w:val="0B0C0C"/>
          <w:sz w:val="24"/>
          <w:szCs w:val="24"/>
        </w:rPr>
      </w:pPr>
      <w:r>
        <w:rPr>
          <w:rFonts w:asciiTheme="majorHAnsi" w:hAnsiTheme="majorHAnsi" w:cstheme="majorHAnsi"/>
          <w:b/>
          <w:bCs/>
          <w:color w:val="0B0C0C"/>
          <w:sz w:val="24"/>
          <w:szCs w:val="24"/>
        </w:rPr>
        <w:t>Action</w:t>
      </w:r>
      <w:r w:rsidR="009B6C98">
        <w:rPr>
          <w:rFonts w:asciiTheme="majorHAnsi" w:hAnsiTheme="majorHAnsi" w:cstheme="majorHAnsi"/>
          <w:b/>
          <w:bCs/>
          <w:color w:val="0B0C0C"/>
          <w:sz w:val="24"/>
          <w:szCs w:val="24"/>
        </w:rPr>
        <w:t>s</w:t>
      </w:r>
      <w:r>
        <w:rPr>
          <w:rFonts w:asciiTheme="majorHAnsi" w:hAnsiTheme="majorHAnsi" w:cstheme="majorHAnsi"/>
          <w:b/>
          <w:bCs/>
          <w:color w:val="0B0C0C"/>
          <w:sz w:val="24"/>
          <w:szCs w:val="24"/>
        </w:rPr>
        <w:t xml:space="preserve"> 2 &amp; 3 </w:t>
      </w:r>
      <w:r w:rsidR="0049036B" w:rsidRPr="0049036B">
        <w:rPr>
          <w:rFonts w:asciiTheme="majorHAnsi" w:hAnsiTheme="majorHAnsi" w:cstheme="majorHAnsi"/>
          <w:b/>
          <w:bCs/>
          <w:color w:val="0B0C0C"/>
          <w:sz w:val="24"/>
          <w:szCs w:val="24"/>
        </w:rPr>
        <w:t>Promoting exchange of information on best practice and existing grant schemes</w:t>
      </w:r>
      <w:r w:rsidR="0049036B" w:rsidRPr="0049036B">
        <w:rPr>
          <w:rFonts w:asciiTheme="majorHAnsi" w:hAnsiTheme="majorHAnsi" w:cstheme="majorHAnsi"/>
          <w:color w:val="0B0C0C"/>
          <w:sz w:val="24"/>
          <w:szCs w:val="24"/>
        </w:rPr>
        <w:t xml:space="preserve"> </w:t>
      </w:r>
      <w:r w:rsidR="0049036B" w:rsidRPr="0049036B">
        <w:rPr>
          <w:rFonts w:asciiTheme="majorHAnsi" w:hAnsiTheme="majorHAnsi" w:cstheme="majorHAnsi"/>
          <w:b/>
          <w:bCs/>
          <w:color w:val="0B0C0C"/>
          <w:sz w:val="24"/>
          <w:szCs w:val="24"/>
        </w:rPr>
        <w:t>that will support carbon reduction and help people reduce costs during the energy crisis.</w:t>
      </w:r>
    </w:p>
    <w:p w14:paraId="34F41540" w14:textId="5A35B2F8" w:rsidR="00621F2D" w:rsidRDefault="00621F2D" w:rsidP="0049036B">
      <w:pPr>
        <w:pStyle w:val="NormalWeb"/>
        <w:shd w:val="clear" w:color="auto" w:fill="FFFFFF"/>
        <w:spacing w:before="0" w:beforeAutospacing="0" w:after="285" w:afterAutospacing="0"/>
        <w:contextualSpacing/>
        <w:rPr>
          <w:rFonts w:asciiTheme="majorHAnsi" w:hAnsiTheme="majorHAnsi" w:cstheme="majorHAnsi"/>
          <w:b/>
          <w:bCs/>
          <w:color w:val="0B0C0C"/>
          <w:sz w:val="24"/>
          <w:szCs w:val="24"/>
        </w:rPr>
      </w:pPr>
      <w:r>
        <w:rPr>
          <w:rFonts w:asciiTheme="majorHAnsi" w:hAnsiTheme="majorHAnsi" w:cstheme="majorHAnsi"/>
          <w:b/>
          <w:bCs/>
          <w:color w:val="0B0C0C"/>
          <w:sz w:val="24"/>
          <w:szCs w:val="24"/>
        </w:rPr>
        <w:t>Major Progress</w:t>
      </w:r>
      <w:r w:rsidR="000F63F7">
        <w:rPr>
          <w:rFonts w:asciiTheme="majorHAnsi" w:hAnsiTheme="majorHAnsi" w:cstheme="majorHAnsi"/>
          <w:b/>
          <w:bCs/>
          <w:color w:val="0B0C0C"/>
          <w:sz w:val="24"/>
          <w:szCs w:val="24"/>
        </w:rPr>
        <w:t xml:space="preserve"> </w:t>
      </w:r>
    </w:p>
    <w:p w14:paraId="30659C98" w14:textId="70DB367D" w:rsidR="0049036B" w:rsidRPr="0049036B" w:rsidRDefault="0049036B" w:rsidP="0049036B">
      <w:pPr>
        <w:pStyle w:val="NormalWeb"/>
        <w:shd w:val="clear" w:color="auto" w:fill="FFFFFF"/>
        <w:spacing w:before="0" w:beforeAutospacing="0" w:after="285" w:afterAutospacing="0"/>
        <w:contextualSpacing/>
        <w:rPr>
          <w:rFonts w:asciiTheme="majorHAnsi" w:hAnsiTheme="majorHAnsi" w:cstheme="majorHAnsi"/>
          <w:b/>
          <w:bCs/>
          <w:color w:val="0B0C0C"/>
          <w:sz w:val="24"/>
          <w:szCs w:val="24"/>
        </w:rPr>
      </w:pPr>
      <w:r w:rsidRPr="0049036B">
        <w:rPr>
          <w:rFonts w:asciiTheme="majorHAnsi" w:hAnsiTheme="majorHAnsi" w:cstheme="majorHAnsi"/>
          <w:sz w:val="24"/>
          <w:szCs w:val="24"/>
        </w:rPr>
        <w:t>Kempley Parish Council continues to communicate and exchange ideas with other Parish and Town Councils on how to encourage communities to reduce their carbon footprint  and achieve levels recommended by the Paris Commission.  It is clear that such action is necessary as 30% of carbon emissions are created from heating, and powering our homes and from the transport decisions we all take.  Actions to save carbon are also now a great way to reduce costs.  The Parish Council takes part in regular discussions and exchanges ideas with the:</w:t>
      </w:r>
    </w:p>
    <w:p w14:paraId="45354E8E" w14:textId="77777777" w:rsidR="0049036B" w:rsidRDefault="0049036B" w:rsidP="0049036B">
      <w:pPr>
        <w:pStyle w:val="ListParagraph"/>
        <w:numPr>
          <w:ilvl w:val="0"/>
          <w:numId w:val="14"/>
        </w:numPr>
        <w:rPr>
          <w:rFonts w:asciiTheme="majorHAnsi" w:hAnsiTheme="majorHAnsi" w:cstheme="majorHAnsi"/>
        </w:rPr>
      </w:pPr>
      <w:r>
        <w:rPr>
          <w:rFonts w:asciiTheme="majorHAnsi" w:hAnsiTheme="majorHAnsi" w:cstheme="majorHAnsi"/>
        </w:rPr>
        <w:t xml:space="preserve">EU AURORA Project  see </w:t>
      </w:r>
      <w:hyperlink r:id="rId11" w:history="1">
        <w:r w:rsidRPr="00E62513">
          <w:rPr>
            <w:rStyle w:val="Hyperlink"/>
            <w:rFonts w:asciiTheme="majorHAnsi" w:hAnsiTheme="majorHAnsi" w:cstheme="majorHAnsi"/>
          </w:rPr>
          <w:t>https://www.aurora-h2020.eu</w:t>
        </w:r>
      </w:hyperlink>
      <w:r>
        <w:rPr>
          <w:rFonts w:asciiTheme="majorHAnsi" w:hAnsiTheme="majorHAnsi" w:cstheme="majorHAnsi"/>
        </w:rPr>
        <w:t xml:space="preserve"> and attends local meetings concerning the Forest of Dean pilot project;</w:t>
      </w:r>
    </w:p>
    <w:p w14:paraId="29138789" w14:textId="77777777" w:rsidR="0049036B" w:rsidRDefault="0049036B" w:rsidP="0049036B">
      <w:pPr>
        <w:pStyle w:val="ListParagraph"/>
        <w:numPr>
          <w:ilvl w:val="0"/>
          <w:numId w:val="14"/>
        </w:numPr>
        <w:rPr>
          <w:rFonts w:asciiTheme="majorHAnsi" w:hAnsiTheme="majorHAnsi" w:cstheme="majorHAnsi"/>
        </w:rPr>
      </w:pPr>
      <w:r>
        <w:rPr>
          <w:rFonts w:asciiTheme="majorHAnsi" w:hAnsiTheme="majorHAnsi" w:cstheme="majorHAnsi"/>
        </w:rPr>
        <w:t>Forest Climate Network which represents Town and Parish Council across the Forest of Dean District Council area;</w:t>
      </w:r>
    </w:p>
    <w:p w14:paraId="6D436676" w14:textId="77777777" w:rsidR="0049036B" w:rsidRDefault="0049036B" w:rsidP="0049036B">
      <w:pPr>
        <w:pStyle w:val="ListParagraph"/>
        <w:numPr>
          <w:ilvl w:val="0"/>
          <w:numId w:val="14"/>
        </w:numPr>
        <w:rPr>
          <w:rFonts w:asciiTheme="majorHAnsi" w:hAnsiTheme="majorHAnsi" w:cstheme="majorHAnsi"/>
        </w:rPr>
      </w:pPr>
      <w:r>
        <w:rPr>
          <w:rFonts w:asciiTheme="majorHAnsi" w:hAnsiTheme="majorHAnsi" w:cstheme="majorHAnsi"/>
        </w:rPr>
        <w:t>Gloucestershire Association of Parish &amp; Town Councils (GAPTC)</w:t>
      </w:r>
    </w:p>
    <w:p w14:paraId="4DBEB8F3" w14:textId="77777777" w:rsidR="0049036B" w:rsidRPr="002713F6" w:rsidRDefault="0049036B" w:rsidP="0049036B">
      <w:pPr>
        <w:pStyle w:val="ListParagraph"/>
        <w:numPr>
          <w:ilvl w:val="0"/>
          <w:numId w:val="14"/>
        </w:numPr>
        <w:rPr>
          <w:rFonts w:asciiTheme="majorHAnsi" w:hAnsiTheme="majorHAnsi" w:cstheme="majorHAnsi"/>
        </w:rPr>
      </w:pPr>
      <w:r>
        <w:rPr>
          <w:rFonts w:asciiTheme="majorHAnsi" w:hAnsiTheme="majorHAnsi" w:cstheme="majorHAnsi"/>
        </w:rPr>
        <w:t>Gloucestershire County Council Climate Change Programme</w:t>
      </w:r>
    </w:p>
    <w:p w14:paraId="55CBC1CB" w14:textId="77777777" w:rsidR="0049036B" w:rsidRDefault="0049036B" w:rsidP="0049036B">
      <w:pPr>
        <w:pStyle w:val="NormalWeb"/>
        <w:shd w:val="clear" w:color="auto" w:fill="FFFFFF"/>
        <w:spacing w:before="0" w:beforeAutospacing="0" w:after="285" w:afterAutospacing="0"/>
        <w:contextualSpacing/>
        <w:jc w:val="both"/>
        <w:rPr>
          <w:rFonts w:asciiTheme="majorHAnsi" w:hAnsiTheme="majorHAnsi" w:cstheme="majorHAnsi"/>
          <w:b/>
          <w:bCs/>
          <w:color w:val="2A2C30"/>
          <w:spacing w:val="3"/>
          <w:sz w:val="24"/>
          <w:szCs w:val="24"/>
        </w:rPr>
      </w:pPr>
    </w:p>
    <w:p w14:paraId="7BCE131D" w14:textId="7E5D06CA" w:rsidR="0049036B" w:rsidRPr="00985A19" w:rsidRDefault="0049036B" w:rsidP="0049036B">
      <w:pPr>
        <w:pStyle w:val="NormalWeb"/>
        <w:shd w:val="clear" w:color="auto" w:fill="FFFFFF"/>
        <w:spacing w:before="0" w:beforeAutospacing="0" w:after="285" w:afterAutospacing="0"/>
        <w:contextualSpacing/>
        <w:jc w:val="both"/>
        <w:rPr>
          <w:rFonts w:asciiTheme="majorHAnsi" w:hAnsiTheme="majorHAnsi" w:cstheme="majorHAnsi"/>
          <w:color w:val="2A2C30"/>
          <w:spacing w:val="3"/>
          <w:sz w:val="24"/>
          <w:szCs w:val="24"/>
        </w:rPr>
      </w:pPr>
      <w:r w:rsidRPr="00985A19">
        <w:rPr>
          <w:rFonts w:asciiTheme="majorHAnsi" w:hAnsiTheme="majorHAnsi" w:cstheme="majorHAnsi"/>
          <w:color w:val="2A2C30"/>
          <w:spacing w:val="3"/>
          <w:sz w:val="24"/>
          <w:szCs w:val="24"/>
        </w:rPr>
        <w:t xml:space="preserve">The Parish Council also supported </w:t>
      </w:r>
      <w:r w:rsidR="00985A19">
        <w:rPr>
          <w:rFonts w:asciiTheme="majorHAnsi" w:hAnsiTheme="majorHAnsi" w:cstheme="majorHAnsi"/>
          <w:color w:val="2A2C30"/>
          <w:spacing w:val="3"/>
          <w:sz w:val="24"/>
          <w:szCs w:val="24"/>
        </w:rPr>
        <w:t>a community event organised by Bob Earl</w:t>
      </w:r>
      <w:r w:rsidR="009B6C98">
        <w:rPr>
          <w:rFonts w:asciiTheme="majorHAnsi" w:hAnsiTheme="majorHAnsi" w:cstheme="majorHAnsi"/>
          <w:color w:val="2A2C30"/>
          <w:spacing w:val="3"/>
          <w:sz w:val="24"/>
          <w:szCs w:val="24"/>
        </w:rPr>
        <w:t>l</w:t>
      </w:r>
      <w:r w:rsidR="00985A19">
        <w:rPr>
          <w:rFonts w:asciiTheme="majorHAnsi" w:hAnsiTheme="majorHAnsi" w:cstheme="majorHAnsi"/>
          <w:color w:val="2A2C30"/>
          <w:spacing w:val="3"/>
          <w:sz w:val="24"/>
          <w:szCs w:val="24"/>
        </w:rPr>
        <w:t>.</w:t>
      </w:r>
    </w:p>
    <w:p w14:paraId="2BC047A5" w14:textId="7F60AEA5" w:rsidR="0049036B" w:rsidRPr="00985A19" w:rsidRDefault="00985A19" w:rsidP="0049036B">
      <w:pPr>
        <w:pStyle w:val="NormalWeb"/>
        <w:shd w:val="clear" w:color="auto" w:fill="FFFFFF"/>
        <w:spacing w:before="0" w:beforeAutospacing="0" w:after="285" w:afterAutospacing="0"/>
        <w:contextualSpacing/>
        <w:jc w:val="both"/>
        <w:rPr>
          <w:rFonts w:asciiTheme="majorHAnsi" w:hAnsiTheme="majorHAnsi" w:cstheme="majorHAnsi"/>
          <w:color w:val="2A2C30"/>
          <w:spacing w:val="3"/>
          <w:sz w:val="24"/>
          <w:szCs w:val="24"/>
        </w:rPr>
      </w:pPr>
      <w:r w:rsidRPr="00985A19">
        <w:rPr>
          <w:rFonts w:asciiTheme="majorHAnsi" w:hAnsiTheme="majorHAnsi" w:cstheme="majorHAnsi"/>
          <w:color w:val="2A2C30"/>
          <w:spacing w:val="3"/>
          <w:sz w:val="24"/>
          <w:szCs w:val="24"/>
        </w:rPr>
        <w:t xml:space="preserve">A successful </w:t>
      </w:r>
      <w:r w:rsidR="009B6C98">
        <w:rPr>
          <w:rFonts w:asciiTheme="majorHAnsi" w:hAnsiTheme="majorHAnsi" w:cstheme="majorHAnsi"/>
          <w:color w:val="2A2C30"/>
          <w:spacing w:val="3"/>
          <w:sz w:val="24"/>
          <w:szCs w:val="24"/>
        </w:rPr>
        <w:t>“</w:t>
      </w:r>
      <w:r w:rsidR="0049036B" w:rsidRPr="00985A19">
        <w:rPr>
          <w:rFonts w:asciiTheme="majorHAnsi" w:hAnsiTheme="majorHAnsi" w:cstheme="majorHAnsi"/>
          <w:color w:val="2A2C30"/>
          <w:spacing w:val="3"/>
          <w:sz w:val="24"/>
          <w:szCs w:val="24"/>
        </w:rPr>
        <w:t>Can Do Café</w:t>
      </w:r>
      <w:r w:rsidR="009B6C98">
        <w:rPr>
          <w:rFonts w:asciiTheme="majorHAnsi" w:hAnsiTheme="majorHAnsi" w:cstheme="majorHAnsi"/>
          <w:color w:val="2A2C30"/>
          <w:spacing w:val="3"/>
          <w:sz w:val="24"/>
          <w:szCs w:val="24"/>
        </w:rPr>
        <w:t>”</w:t>
      </w:r>
      <w:r w:rsidR="0049036B" w:rsidRPr="00985A19">
        <w:rPr>
          <w:rFonts w:asciiTheme="majorHAnsi" w:hAnsiTheme="majorHAnsi" w:cstheme="majorHAnsi"/>
          <w:color w:val="2A2C30"/>
          <w:spacing w:val="3"/>
          <w:sz w:val="24"/>
          <w:szCs w:val="24"/>
        </w:rPr>
        <w:t xml:space="preserve"> </w:t>
      </w:r>
      <w:r w:rsidRPr="00985A19">
        <w:rPr>
          <w:rFonts w:asciiTheme="majorHAnsi" w:hAnsiTheme="majorHAnsi" w:cstheme="majorHAnsi"/>
          <w:color w:val="2A2C30"/>
          <w:spacing w:val="3"/>
          <w:sz w:val="24"/>
          <w:szCs w:val="24"/>
        </w:rPr>
        <w:t>on</w:t>
      </w:r>
      <w:r w:rsidR="0049036B" w:rsidRPr="00985A19">
        <w:rPr>
          <w:rFonts w:asciiTheme="majorHAnsi" w:hAnsiTheme="majorHAnsi" w:cstheme="majorHAnsi"/>
          <w:color w:val="2A2C30"/>
          <w:spacing w:val="3"/>
          <w:sz w:val="24"/>
          <w:szCs w:val="24"/>
        </w:rPr>
        <w:t xml:space="preserve"> Home Energy </w:t>
      </w:r>
      <w:r w:rsidRPr="00985A19">
        <w:rPr>
          <w:rFonts w:asciiTheme="majorHAnsi" w:hAnsiTheme="majorHAnsi" w:cstheme="majorHAnsi"/>
          <w:color w:val="2A2C30"/>
          <w:spacing w:val="3"/>
          <w:sz w:val="24"/>
          <w:szCs w:val="24"/>
        </w:rPr>
        <w:t>which was held at the village hall on October 29</w:t>
      </w:r>
      <w:r w:rsidRPr="00985A19">
        <w:rPr>
          <w:rFonts w:asciiTheme="majorHAnsi" w:hAnsiTheme="majorHAnsi" w:cstheme="majorHAnsi"/>
          <w:color w:val="2A2C30"/>
          <w:spacing w:val="3"/>
          <w:sz w:val="24"/>
          <w:szCs w:val="24"/>
          <w:vertAlign w:val="superscript"/>
        </w:rPr>
        <w:t>th</w:t>
      </w:r>
      <w:r w:rsidRPr="00985A19">
        <w:rPr>
          <w:rFonts w:asciiTheme="majorHAnsi" w:hAnsiTheme="majorHAnsi" w:cstheme="majorHAnsi"/>
          <w:color w:val="2A2C30"/>
          <w:spacing w:val="3"/>
          <w:sz w:val="24"/>
          <w:szCs w:val="24"/>
        </w:rPr>
        <w:t xml:space="preserve"> 2022 to learn and share experience</w:t>
      </w:r>
    </w:p>
    <w:p w14:paraId="186FCDD8" w14:textId="00543975" w:rsidR="0049036B" w:rsidRDefault="0049036B" w:rsidP="00985A19">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Pr>
          <w:rFonts w:asciiTheme="majorHAnsi" w:hAnsiTheme="majorHAnsi" w:cstheme="majorHAnsi"/>
          <w:color w:val="0B0C0C"/>
          <w:sz w:val="24"/>
          <w:szCs w:val="24"/>
        </w:rPr>
        <w:t xml:space="preserve">This </w:t>
      </w:r>
      <w:r w:rsidR="00985A19">
        <w:rPr>
          <w:rFonts w:asciiTheme="majorHAnsi" w:hAnsiTheme="majorHAnsi" w:cstheme="majorHAnsi"/>
          <w:color w:val="0B0C0C"/>
          <w:sz w:val="24"/>
          <w:szCs w:val="24"/>
        </w:rPr>
        <w:t>was</w:t>
      </w:r>
      <w:r>
        <w:rPr>
          <w:rFonts w:asciiTheme="majorHAnsi" w:hAnsiTheme="majorHAnsi" w:cstheme="majorHAnsi"/>
          <w:color w:val="0B0C0C"/>
          <w:sz w:val="24"/>
          <w:szCs w:val="24"/>
        </w:rPr>
        <w:t xml:space="preserve"> designed to promote peer to peer exchange of experiences learnt in our community on how we can all tackle the energy crisis, save money and </w:t>
      </w:r>
    </w:p>
    <w:p w14:paraId="40489CBB" w14:textId="17163A2F" w:rsidR="0049036B" w:rsidRDefault="0049036B" w:rsidP="00985A19">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Pr>
          <w:rFonts w:asciiTheme="majorHAnsi" w:hAnsiTheme="majorHAnsi" w:cstheme="majorHAnsi"/>
          <w:color w:val="0B0C0C"/>
          <w:sz w:val="24"/>
          <w:szCs w:val="24"/>
        </w:rPr>
        <w:lastRenderedPageBreak/>
        <w:t xml:space="preserve">carbon. The event </w:t>
      </w:r>
      <w:r w:rsidR="00985A19">
        <w:rPr>
          <w:rFonts w:asciiTheme="majorHAnsi" w:hAnsiTheme="majorHAnsi" w:cstheme="majorHAnsi"/>
          <w:color w:val="0B0C0C"/>
          <w:sz w:val="24"/>
          <w:szCs w:val="24"/>
        </w:rPr>
        <w:t>was</w:t>
      </w:r>
      <w:r>
        <w:rPr>
          <w:rFonts w:asciiTheme="majorHAnsi" w:hAnsiTheme="majorHAnsi" w:cstheme="majorHAnsi"/>
          <w:color w:val="0B0C0C"/>
          <w:sz w:val="24"/>
          <w:szCs w:val="24"/>
        </w:rPr>
        <w:t xml:space="preserve"> sponsored by both Newent Transition, K</w:t>
      </w:r>
      <w:r w:rsidR="00985A19">
        <w:rPr>
          <w:rFonts w:asciiTheme="majorHAnsi" w:hAnsiTheme="majorHAnsi" w:cstheme="majorHAnsi"/>
          <w:color w:val="0B0C0C"/>
          <w:sz w:val="24"/>
          <w:szCs w:val="24"/>
        </w:rPr>
        <w:t xml:space="preserve">empley </w:t>
      </w:r>
      <w:r>
        <w:rPr>
          <w:rFonts w:asciiTheme="majorHAnsi" w:hAnsiTheme="majorHAnsi" w:cstheme="majorHAnsi"/>
          <w:color w:val="0B0C0C"/>
          <w:sz w:val="24"/>
          <w:szCs w:val="24"/>
        </w:rPr>
        <w:t>P</w:t>
      </w:r>
      <w:r w:rsidR="00985A19">
        <w:rPr>
          <w:rFonts w:asciiTheme="majorHAnsi" w:hAnsiTheme="majorHAnsi" w:cstheme="majorHAnsi"/>
          <w:color w:val="0B0C0C"/>
          <w:sz w:val="24"/>
          <w:szCs w:val="24"/>
        </w:rPr>
        <w:t xml:space="preserve">arish </w:t>
      </w:r>
      <w:r>
        <w:rPr>
          <w:rFonts w:asciiTheme="majorHAnsi" w:hAnsiTheme="majorHAnsi" w:cstheme="majorHAnsi"/>
          <w:color w:val="0B0C0C"/>
          <w:sz w:val="24"/>
          <w:szCs w:val="24"/>
        </w:rPr>
        <w:t>C</w:t>
      </w:r>
      <w:r w:rsidR="00985A19">
        <w:rPr>
          <w:rFonts w:asciiTheme="majorHAnsi" w:hAnsiTheme="majorHAnsi" w:cstheme="majorHAnsi"/>
          <w:color w:val="0B0C0C"/>
          <w:sz w:val="24"/>
          <w:szCs w:val="24"/>
        </w:rPr>
        <w:t>ouncil</w:t>
      </w:r>
      <w:r>
        <w:rPr>
          <w:rFonts w:asciiTheme="majorHAnsi" w:hAnsiTheme="majorHAnsi" w:cstheme="majorHAnsi"/>
          <w:color w:val="0B0C0C"/>
          <w:sz w:val="24"/>
          <w:szCs w:val="24"/>
        </w:rPr>
        <w:t xml:space="preserve"> and the Kempley Village Hall</w:t>
      </w:r>
      <w:r w:rsidR="009B6C98">
        <w:rPr>
          <w:rFonts w:asciiTheme="majorHAnsi" w:hAnsiTheme="majorHAnsi" w:cstheme="majorHAnsi"/>
          <w:color w:val="0B0C0C"/>
          <w:sz w:val="24"/>
          <w:szCs w:val="24"/>
        </w:rPr>
        <w:t xml:space="preserve"> Trust</w:t>
      </w:r>
      <w:r>
        <w:rPr>
          <w:rFonts w:asciiTheme="majorHAnsi" w:hAnsiTheme="majorHAnsi" w:cstheme="majorHAnsi"/>
          <w:color w:val="0B0C0C"/>
          <w:sz w:val="24"/>
          <w:szCs w:val="24"/>
        </w:rPr>
        <w:t>.</w:t>
      </w:r>
    </w:p>
    <w:p w14:paraId="07DD08FD" w14:textId="77777777" w:rsidR="00985A19" w:rsidRDefault="00985A19" w:rsidP="00985A19">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p>
    <w:p w14:paraId="4D1D5BC4" w14:textId="425945FA" w:rsidR="00621F2D" w:rsidRPr="000F63F7" w:rsidRDefault="00985A19" w:rsidP="000F63F7">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Pr>
          <w:rFonts w:asciiTheme="majorHAnsi" w:hAnsiTheme="majorHAnsi" w:cstheme="majorHAnsi"/>
          <w:color w:val="0B0C0C"/>
          <w:sz w:val="24"/>
          <w:szCs w:val="24"/>
        </w:rPr>
        <w:t xml:space="preserve">We now know that the Forest of Dean is in the top 10 Local Authorities in England and Wales to take advantage of the Government Boiler Upgrade Grant Scheme.  It is still a small percentage of properties across the Forest of Dean but it is an encouraging start. </w:t>
      </w:r>
    </w:p>
    <w:p w14:paraId="3013C998" w14:textId="69542915" w:rsidR="00985A19" w:rsidRPr="000F63F7" w:rsidRDefault="000F63F7" w:rsidP="00985A19">
      <w:pPr>
        <w:rPr>
          <w:rFonts w:asciiTheme="majorHAnsi" w:hAnsiTheme="majorHAnsi" w:cstheme="majorHAnsi"/>
          <w:b/>
          <w:bCs/>
          <w:color w:val="0B0C0C"/>
        </w:rPr>
      </w:pPr>
      <w:r w:rsidRPr="000F63F7">
        <w:rPr>
          <w:rFonts w:asciiTheme="majorHAnsi" w:hAnsiTheme="majorHAnsi" w:cstheme="majorHAnsi"/>
          <w:b/>
          <w:bCs/>
          <w:color w:val="0B0C0C"/>
        </w:rPr>
        <w:t xml:space="preserve">Action 4 - </w:t>
      </w:r>
      <w:r w:rsidR="00985A19" w:rsidRPr="000F63F7">
        <w:rPr>
          <w:rFonts w:asciiTheme="majorHAnsi" w:hAnsiTheme="majorHAnsi" w:cstheme="majorHAnsi"/>
          <w:b/>
          <w:bCs/>
          <w:color w:val="0B0C0C"/>
        </w:rPr>
        <w:t>Promoting the full uptake and use of superfast broadband</w:t>
      </w:r>
    </w:p>
    <w:p w14:paraId="0229A157" w14:textId="080CEBF3" w:rsidR="00985A19" w:rsidRPr="00621F2D" w:rsidRDefault="00985A19" w:rsidP="00985A19">
      <w:pPr>
        <w:pStyle w:val="ListParagraph"/>
        <w:ind w:left="0"/>
        <w:rPr>
          <w:rFonts w:asciiTheme="majorHAnsi" w:hAnsiTheme="majorHAnsi" w:cstheme="majorHAnsi"/>
          <w:b/>
          <w:bCs/>
          <w:i/>
          <w:iCs/>
        </w:rPr>
      </w:pPr>
      <w:r>
        <w:rPr>
          <w:rFonts w:asciiTheme="majorHAnsi" w:hAnsiTheme="majorHAnsi" w:cstheme="majorHAnsi"/>
          <w:b/>
          <w:bCs/>
          <w:i/>
          <w:iCs/>
        </w:rPr>
        <w:t>Latest Position</w:t>
      </w:r>
      <w:r w:rsidRPr="005515FF">
        <w:rPr>
          <w:rFonts w:asciiTheme="majorHAnsi" w:hAnsiTheme="majorHAnsi" w:cstheme="majorHAnsi"/>
          <w:b/>
          <w:bCs/>
          <w:i/>
          <w:iCs/>
        </w:rPr>
        <w:t xml:space="preserve"> </w:t>
      </w:r>
      <w:r w:rsidRPr="00621F2D">
        <w:rPr>
          <w:rFonts w:asciiTheme="majorHAnsi" w:hAnsiTheme="majorHAnsi" w:cstheme="majorHAnsi"/>
          <w:b/>
          <w:bCs/>
          <w:i/>
          <w:iCs/>
        </w:rPr>
        <w:t xml:space="preserve">– </w:t>
      </w:r>
      <w:r w:rsidR="00621F2D" w:rsidRPr="00621F2D">
        <w:rPr>
          <w:rFonts w:asciiTheme="majorHAnsi" w:hAnsiTheme="majorHAnsi" w:cstheme="majorHAnsi"/>
          <w:b/>
          <w:bCs/>
          <w:i/>
          <w:iCs/>
        </w:rPr>
        <w:t>On the cusp of success</w:t>
      </w:r>
    </w:p>
    <w:p w14:paraId="54FDF28A" w14:textId="5FAA8724" w:rsidR="00985A19" w:rsidRDefault="00985A19" w:rsidP="00985A19">
      <w:pPr>
        <w:pStyle w:val="ListParagraph"/>
        <w:ind w:left="0"/>
        <w:rPr>
          <w:rFonts w:asciiTheme="majorHAnsi" w:hAnsiTheme="majorHAnsi" w:cstheme="majorHAnsi"/>
          <w:iCs/>
        </w:rPr>
      </w:pPr>
      <w:r>
        <w:rPr>
          <w:rFonts w:asciiTheme="majorHAnsi" w:hAnsiTheme="majorHAnsi" w:cstheme="majorHAnsi"/>
          <w:iCs/>
        </w:rPr>
        <w:t xml:space="preserve">The Parish Council has worked with </w:t>
      </w:r>
      <w:r w:rsidRPr="00467FA8">
        <w:rPr>
          <w:rFonts w:asciiTheme="majorHAnsi" w:hAnsiTheme="majorHAnsi" w:cstheme="majorHAnsi"/>
          <w:iCs/>
        </w:rPr>
        <w:t xml:space="preserve">Fastershire (the joint Gloucestershire and Herefordshire County Councils programme to bring superfast broadband to remote rural areas) </w:t>
      </w:r>
      <w:r>
        <w:rPr>
          <w:rFonts w:asciiTheme="majorHAnsi" w:hAnsiTheme="majorHAnsi" w:cstheme="majorHAnsi"/>
          <w:iCs/>
        </w:rPr>
        <w:t xml:space="preserve">and put in place the Kempley Community Broadband Scheme to bring fibre optic broadband to our community. Covering Kempley, parts of Dymock, Much Marcle, Upton Bishop, Much Marcle and Yatton and with the support of volunteers, we have secured over 70% participation rates.  FULL FIBRE </w:t>
      </w:r>
      <w:r w:rsidR="00621F2D">
        <w:rPr>
          <w:rFonts w:asciiTheme="majorHAnsi" w:hAnsiTheme="majorHAnsi" w:cstheme="majorHAnsi"/>
          <w:iCs/>
        </w:rPr>
        <w:t>were confirmed as the successful contractor to undertake the installation work which is scheduled to start this summer with a completion date early 2024.</w:t>
      </w:r>
    </w:p>
    <w:p w14:paraId="2D4E8C20" w14:textId="77777777" w:rsidR="00985A19" w:rsidRDefault="00985A19" w:rsidP="00985A19">
      <w:pPr>
        <w:pStyle w:val="ListParagraph"/>
        <w:ind w:left="0"/>
        <w:rPr>
          <w:rFonts w:asciiTheme="majorHAnsi" w:hAnsiTheme="majorHAnsi" w:cstheme="majorHAnsi"/>
          <w:iCs/>
        </w:rPr>
      </w:pPr>
    </w:p>
    <w:p w14:paraId="34822F85" w14:textId="5E1E34D2" w:rsidR="00387769" w:rsidRDefault="000F63F7" w:rsidP="00387769">
      <w:pPr>
        <w:pStyle w:val="NormalWeb"/>
        <w:shd w:val="clear" w:color="auto" w:fill="FFFFFF"/>
        <w:spacing w:before="0" w:beforeAutospacing="0" w:after="285" w:afterAutospacing="0"/>
        <w:contextualSpacing/>
        <w:rPr>
          <w:rFonts w:asciiTheme="majorHAnsi" w:hAnsiTheme="majorHAnsi" w:cstheme="majorHAnsi"/>
          <w:b/>
          <w:bCs/>
          <w:sz w:val="24"/>
          <w:szCs w:val="24"/>
        </w:rPr>
      </w:pPr>
      <w:r>
        <w:rPr>
          <w:rFonts w:asciiTheme="majorHAnsi" w:hAnsiTheme="majorHAnsi" w:cstheme="majorHAnsi"/>
          <w:b/>
          <w:bCs/>
          <w:sz w:val="24"/>
          <w:szCs w:val="24"/>
        </w:rPr>
        <w:t xml:space="preserve">Next Steps – Join the AURORA Pilot </w:t>
      </w:r>
    </w:p>
    <w:p w14:paraId="4D0F15BF" w14:textId="6E30235A" w:rsidR="000F63F7" w:rsidRDefault="000F63F7" w:rsidP="00387769">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0D93A7D3" w14:textId="1AE33739" w:rsidR="000F63F7" w:rsidRDefault="000F63F7" w:rsidP="00387769">
      <w:pPr>
        <w:pStyle w:val="NormalWeb"/>
        <w:shd w:val="clear" w:color="auto" w:fill="FFFFFF"/>
        <w:spacing w:before="0" w:beforeAutospacing="0" w:after="285" w:afterAutospacing="0"/>
        <w:contextualSpacing/>
        <w:rPr>
          <w:rFonts w:asciiTheme="majorHAnsi" w:hAnsiTheme="majorHAnsi" w:cstheme="majorHAnsi"/>
          <w:sz w:val="24"/>
          <w:szCs w:val="24"/>
        </w:rPr>
      </w:pPr>
      <w:r>
        <w:rPr>
          <w:rFonts w:asciiTheme="majorHAnsi" w:hAnsiTheme="majorHAnsi" w:cstheme="majorHAnsi"/>
          <w:sz w:val="24"/>
          <w:szCs w:val="24"/>
        </w:rPr>
        <w:t xml:space="preserve">Next steps are to map improvements that have </w:t>
      </w:r>
      <w:r w:rsidR="008E4195">
        <w:rPr>
          <w:rFonts w:asciiTheme="majorHAnsi" w:hAnsiTheme="majorHAnsi" w:cstheme="majorHAnsi"/>
          <w:sz w:val="24"/>
          <w:szCs w:val="24"/>
        </w:rPr>
        <w:t xml:space="preserve">been </w:t>
      </w:r>
      <w:r>
        <w:rPr>
          <w:rFonts w:asciiTheme="majorHAnsi" w:hAnsiTheme="majorHAnsi" w:cstheme="majorHAnsi"/>
          <w:sz w:val="24"/>
          <w:szCs w:val="24"/>
        </w:rPr>
        <w:t>achieved in the village and to encourage parishioners to join the AURORA Forest of Dean pilot being run by the Forest of Dean District Council and the Centre for Sustainable Energy Bristol.  The pilot will provide:</w:t>
      </w:r>
    </w:p>
    <w:p w14:paraId="00E1AA3E" w14:textId="325F5D09" w:rsidR="000F63F7" w:rsidRDefault="000F63F7" w:rsidP="000F63F7">
      <w:pPr>
        <w:pStyle w:val="NormalWeb"/>
        <w:numPr>
          <w:ilvl w:val="0"/>
          <w:numId w:val="15"/>
        </w:numPr>
        <w:shd w:val="clear" w:color="auto" w:fill="FFFFFF"/>
        <w:spacing w:before="0" w:beforeAutospacing="0" w:after="285" w:afterAutospacing="0"/>
        <w:contextualSpacing/>
        <w:rPr>
          <w:rFonts w:asciiTheme="majorHAnsi" w:hAnsiTheme="majorHAnsi" w:cstheme="majorHAnsi"/>
          <w:sz w:val="24"/>
          <w:szCs w:val="24"/>
        </w:rPr>
      </w:pPr>
      <w:r>
        <w:rPr>
          <w:rFonts w:asciiTheme="majorHAnsi" w:hAnsiTheme="majorHAnsi" w:cstheme="majorHAnsi"/>
          <w:sz w:val="24"/>
          <w:szCs w:val="24"/>
        </w:rPr>
        <w:t xml:space="preserve">Opportunities to join a local Community Energy Scheme and to invest in community solar schemes locally through the Big Solar Co-operative.  A return on capital invested and offset allowances against your carbon </w:t>
      </w:r>
      <w:r w:rsidR="0087152E">
        <w:rPr>
          <w:rFonts w:asciiTheme="majorHAnsi" w:hAnsiTheme="majorHAnsi" w:cstheme="majorHAnsi"/>
          <w:sz w:val="24"/>
          <w:szCs w:val="24"/>
        </w:rPr>
        <w:t>footprint</w:t>
      </w:r>
      <w:r>
        <w:rPr>
          <w:rFonts w:asciiTheme="majorHAnsi" w:hAnsiTheme="majorHAnsi" w:cstheme="majorHAnsi"/>
          <w:sz w:val="24"/>
          <w:szCs w:val="24"/>
        </w:rPr>
        <w:t xml:space="preserve"> will follow:</w:t>
      </w:r>
    </w:p>
    <w:p w14:paraId="2DAF117F" w14:textId="17B93707" w:rsidR="000F63F7" w:rsidRDefault="000F63F7" w:rsidP="000F63F7">
      <w:pPr>
        <w:pStyle w:val="NormalWeb"/>
        <w:numPr>
          <w:ilvl w:val="0"/>
          <w:numId w:val="15"/>
        </w:numPr>
        <w:shd w:val="clear" w:color="auto" w:fill="FFFFFF"/>
        <w:spacing w:before="0" w:beforeAutospacing="0" w:after="285" w:afterAutospacing="0"/>
        <w:contextualSpacing/>
        <w:rPr>
          <w:rFonts w:asciiTheme="majorHAnsi" w:hAnsiTheme="majorHAnsi" w:cstheme="majorHAnsi"/>
          <w:sz w:val="24"/>
          <w:szCs w:val="24"/>
        </w:rPr>
      </w:pPr>
      <w:r>
        <w:rPr>
          <w:rFonts w:asciiTheme="majorHAnsi" w:hAnsiTheme="majorHAnsi" w:cstheme="majorHAnsi"/>
          <w:sz w:val="24"/>
          <w:szCs w:val="24"/>
        </w:rPr>
        <w:t>To use the AURORA Telephone APP – rather like a personal trainer to assist you to save money and reduce your carbon footprint.  This will include giving you tailored advice for your own personal circumstances; and</w:t>
      </w:r>
    </w:p>
    <w:p w14:paraId="3C5AC627" w14:textId="0404DF76" w:rsidR="000F63F7" w:rsidRPr="000F63F7" w:rsidRDefault="000F63F7" w:rsidP="000F63F7">
      <w:pPr>
        <w:pStyle w:val="NormalWeb"/>
        <w:numPr>
          <w:ilvl w:val="0"/>
          <w:numId w:val="15"/>
        </w:numPr>
        <w:shd w:val="clear" w:color="auto" w:fill="FFFFFF"/>
        <w:spacing w:before="0" w:beforeAutospacing="0" w:after="285" w:afterAutospacing="0"/>
        <w:contextualSpacing/>
        <w:rPr>
          <w:rFonts w:asciiTheme="majorHAnsi" w:hAnsiTheme="majorHAnsi" w:cstheme="majorHAnsi"/>
          <w:sz w:val="24"/>
          <w:szCs w:val="24"/>
        </w:rPr>
      </w:pPr>
      <w:r>
        <w:rPr>
          <w:rFonts w:asciiTheme="majorHAnsi" w:hAnsiTheme="majorHAnsi" w:cstheme="majorHAnsi"/>
          <w:sz w:val="24"/>
          <w:szCs w:val="24"/>
        </w:rPr>
        <w:t>Provide you with an overall assessment through a carbon labelling scheme to see how you are doing compared to others in the Forest of Dean.</w:t>
      </w:r>
    </w:p>
    <w:p w14:paraId="4780FF9E" w14:textId="77777777" w:rsidR="000F63F7" w:rsidRDefault="000F63F7" w:rsidP="00387769">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657ECF48" w14:textId="6820A5AE" w:rsidR="00453983" w:rsidRDefault="000F63F7" w:rsidP="00387769">
      <w:pPr>
        <w:pStyle w:val="NormalWeb"/>
        <w:shd w:val="clear" w:color="auto" w:fill="FFFFFF"/>
        <w:spacing w:before="0" w:beforeAutospacing="0" w:after="285" w:afterAutospacing="0"/>
        <w:contextualSpacing/>
        <w:rPr>
          <w:rFonts w:asciiTheme="majorHAnsi" w:hAnsiTheme="majorHAnsi" w:cstheme="majorHAnsi"/>
          <w:b/>
          <w:bCs/>
          <w:sz w:val="24"/>
          <w:szCs w:val="24"/>
        </w:rPr>
      </w:pPr>
      <w:r>
        <w:rPr>
          <w:rFonts w:asciiTheme="majorHAnsi" w:hAnsiTheme="majorHAnsi" w:cstheme="majorHAnsi"/>
          <w:b/>
          <w:bCs/>
          <w:sz w:val="24"/>
          <w:szCs w:val="24"/>
        </w:rPr>
        <w:t xml:space="preserve">You will have a unique opportunity to join the pilot in the Forest of Dean as this is the only such pilot in the UK </w:t>
      </w:r>
    </w:p>
    <w:p w14:paraId="3627FD42" w14:textId="77777777" w:rsidR="00453983" w:rsidRDefault="00453983" w:rsidP="00387769">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0165DA56" w14:textId="77777777" w:rsidR="00387769" w:rsidRPr="006239CD" w:rsidRDefault="00387769" w:rsidP="00387769">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Martin Brocklehurst</w:t>
      </w:r>
    </w:p>
    <w:p w14:paraId="19E114F7" w14:textId="77777777" w:rsidR="00237A85" w:rsidRDefault="00387769" w:rsidP="00D74830">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 xml:space="preserve">Chair Kempley Parish Council – </w:t>
      </w:r>
      <w:r w:rsidR="00453983">
        <w:rPr>
          <w:rFonts w:asciiTheme="majorHAnsi" w:hAnsiTheme="majorHAnsi" w:cstheme="majorHAnsi"/>
          <w:b/>
          <w:bCs/>
          <w:sz w:val="24"/>
          <w:szCs w:val="24"/>
        </w:rPr>
        <w:t>May</w:t>
      </w:r>
      <w:r w:rsidRPr="006239CD">
        <w:rPr>
          <w:rFonts w:asciiTheme="majorHAnsi" w:hAnsiTheme="majorHAnsi" w:cstheme="majorHAnsi"/>
          <w:b/>
          <w:bCs/>
          <w:sz w:val="24"/>
          <w:szCs w:val="24"/>
        </w:rPr>
        <w:t xml:space="preserve"> </w:t>
      </w:r>
      <w:r w:rsidR="000F63F7">
        <w:rPr>
          <w:rFonts w:asciiTheme="majorHAnsi" w:hAnsiTheme="majorHAnsi" w:cstheme="majorHAnsi"/>
          <w:b/>
          <w:bCs/>
          <w:sz w:val="24"/>
          <w:szCs w:val="24"/>
        </w:rPr>
        <w:t xml:space="preserve"> 2023 </w:t>
      </w:r>
    </w:p>
    <w:p w14:paraId="03548D84" w14:textId="120E23B6" w:rsidR="00237A85" w:rsidRDefault="00237A85" w:rsidP="000F63F7">
      <w:pPr>
        <w:rPr>
          <w:rFonts w:eastAsia="Times New Roman" w:cs="Arial"/>
          <w:b/>
          <w:bCs/>
          <w:color w:val="0B0C0C"/>
        </w:rPr>
      </w:pPr>
    </w:p>
    <w:sectPr w:rsidR="00237A85" w:rsidSect="000F63F7">
      <w:pgSz w:w="11900" w:h="16820"/>
      <w:pgMar w:top="1440" w:right="159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0452" w14:textId="77777777" w:rsidR="00764F63" w:rsidRDefault="00764F63" w:rsidP="00387769">
      <w:r>
        <w:separator/>
      </w:r>
    </w:p>
  </w:endnote>
  <w:endnote w:type="continuationSeparator" w:id="0">
    <w:p w14:paraId="4F42A2AF" w14:textId="77777777" w:rsidR="00764F63" w:rsidRDefault="00764F63" w:rsidP="0038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CB9D" w14:textId="77777777" w:rsidR="00764F63" w:rsidRDefault="00764F63" w:rsidP="00387769">
      <w:r>
        <w:separator/>
      </w:r>
    </w:p>
  </w:footnote>
  <w:footnote w:type="continuationSeparator" w:id="0">
    <w:p w14:paraId="12CCF5E2" w14:textId="77777777" w:rsidR="00764F63" w:rsidRDefault="00764F63" w:rsidP="0038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75BF"/>
    <w:multiLevelType w:val="hybridMultilevel"/>
    <w:tmpl w:val="A6F821DC"/>
    <w:lvl w:ilvl="0" w:tplc="7F0205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67790"/>
    <w:multiLevelType w:val="hybridMultilevel"/>
    <w:tmpl w:val="3784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869A8"/>
    <w:multiLevelType w:val="hybridMultilevel"/>
    <w:tmpl w:val="376C7DC4"/>
    <w:lvl w:ilvl="0" w:tplc="B80AEC8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466F9"/>
    <w:multiLevelType w:val="hybridMultilevel"/>
    <w:tmpl w:val="6082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87AE9"/>
    <w:multiLevelType w:val="hybridMultilevel"/>
    <w:tmpl w:val="04EAD9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AD44C1"/>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75042C"/>
    <w:multiLevelType w:val="hybridMultilevel"/>
    <w:tmpl w:val="A6708460"/>
    <w:lvl w:ilvl="0" w:tplc="939C4A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F9B367C"/>
    <w:multiLevelType w:val="hybridMultilevel"/>
    <w:tmpl w:val="F904B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9B68FA"/>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64E86497"/>
    <w:multiLevelType w:val="hybridMultilevel"/>
    <w:tmpl w:val="76F2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9D1299"/>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192690">
    <w:abstractNumId w:val="0"/>
  </w:num>
  <w:num w:numId="2" w16cid:durableId="464354438">
    <w:abstractNumId w:val="14"/>
  </w:num>
  <w:num w:numId="3" w16cid:durableId="88282057">
    <w:abstractNumId w:val="4"/>
  </w:num>
  <w:num w:numId="4" w16cid:durableId="880286406">
    <w:abstractNumId w:val="12"/>
  </w:num>
  <w:num w:numId="5" w16cid:durableId="1202939380">
    <w:abstractNumId w:val="10"/>
  </w:num>
  <w:num w:numId="6" w16cid:durableId="1742867106">
    <w:abstractNumId w:val="13"/>
  </w:num>
  <w:num w:numId="7" w16cid:durableId="1151946133">
    <w:abstractNumId w:val="7"/>
  </w:num>
  <w:num w:numId="8" w16cid:durableId="1994871851">
    <w:abstractNumId w:val="9"/>
  </w:num>
  <w:num w:numId="9" w16cid:durableId="584338058">
    <w:abstractNumId w:val="6"/>
  </w:num>
  <w:num w:numId="10" w16cid:durableId="176819982">
    <w:abstractNumId w:val="1"/>
  </w:num>
  <w:num w:numId="11" w16cid:durableId="345013766">
    <w:abstractNumId w:val="3"/>
  </w:num>
  <w:num w:numId="12" w16cid:durableId="144712253">
    <w:abstractNumId w:val="5"/>
  </w:num>
  <w:num w:numId="13" w16cid:durableId="414133772">
    <w:abstractNumId w:val="8"/>
  </w:num>
  <w:num w:numId="14" w16cid:durableId="528370154">
    <w:abstractNumId w:val="11"/>
  </w:num>
  <w:num w:numId="15" w16cid:durableId="976226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016217"/>
    <w:rsid w:val="000405B0"/>
    <w:rsid w:val="000F63F7"/>
    <w:rsid w:val="0011556E"/>
    <w:rsid w:val="00123761"/>
    <w:rsid w:val="001256A1"/>
    <w:rsid w:val="001312DE"/>
    <w:rsid w:val="00153405"/>
    <w:rsid w:val="001B2FE9"/>
    <w:rsid w:val="00237A85"/>
    <w:rsid w:val="00253F2C"/>
    <w:rsid w:val="002713F6"/>
    <w:rsid w:val="002855EF"/>
    <w:rsid w:val="0029263C"/>
    <w:rsid w:val="00312344"/>
    <w:rsid w:val="00387769"/>
    <w:rsid w:val="00453983"/>
    <w:rsid w:val="00467FA8"/>
    <w:rsid w:val="00470B92"/>
    <w:rsid w:val="00480B76"/>
    <w:rsid w:val="0048348B"/>
    <w:rsid w:val="0049036B"/>
    <w:rsid w:val="004A5C42"/>
    <w:rsid w:val="00524614"/>
    <w:rsid w:val="005348F7"/>
    <w:rsid w:val="005515FF"/>
    <w:rsid w:val="00570968"/>
    <w:rsid w:val="005960CB"/>
    <w:rsid w:val="005C0F93"/>
    <w:rsid w:val="005E29C2"/>
    <w:rsid w:val="00621F2D"/>
    <w:rsid w:val="00644D21"/>
    <w:rsid w:val="006940C2"/>
    <w:rsid w:val="00717223"/>
    <w:rsid w:val="0071796E"/>
    <w:rsid w:val="00732FA8"/>
    <w:rsid w:val="00764F63"/>
    <w:rsid w:val="00767545"/>
    <w:rsid w:val="00786DD4"/>
    <w:rsid w:val="007D3A9C"/>
    <w:rsid w:val="00813455"/>
    <w:rsid w:val="0084621D"/>
    <w:rsid w:val="00853B29"/>
    <w:rsid w:val="00867EEE"/>
    <w:rsid w:val="0087152E"/>
    <w:rsid w:val="008971DA"/>
    <w:rsid w:val="008E4195"/>
    <w:rsid w:val="00925BD4"/>
    <w:rsid w:val="0093614B"/>
    <w:rsid w:val="00985A19"/>
    <w:rsid w:val="009B6C98"/>
    <w:rsid w:val="009C1226"/>
    <w:rsid w:val="00A64D4C"/>
    <w:rsid w:val="00BA1277"/>
    <w:rsid w:val="00C67AD6"/>
    <w:rsid w:val="00CD0A36"/>
    <w:rsid w:val="00CF5464"/>
    <w:rsid w:val="00D743EF"/>
    <w:rsid w:val="00D74830"/>
    <w:rsid w:val="00D924E6"/>
    <w:rsid w:val="00DB429E"/>
    <w:rsid w:val="00F7048E"/>
    <w:rsid w:val="00FB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855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855EF"/>
    <w:rPr>
      <w:color w:val="0000FF" w:themeColor="hyperlink"/>
      <w:u w:val="single"/>
    </w:rPr>
  </w:style>
  <w:style w:type="paragraph" w:styleId="FootnoteText">
    <w:name w:val="footnote text"/>
    <w:basedOn w:val="Normal"/>
    <w:link w:val="FootnoteTextChar"/>
    <w:uiPriority w:val="99"/>
    <w:semiHidden/>
    <w:unhideWhenUsed/>
    <w:rsid w:val="00387769"/>
    <w:rPr>
      <w:sz w:val="20"/>
      <w:szCs w:val="20"/>
    </w:rPr>
  </w:style>
  <w:style w:type="character" w:customStyle="1" w:styleId="FootnoteTextChar">
    <w:name w:val="Footnote Text Char"/>
    <w:basedOn w:val="DefaultParagraphFont"/>
    <w:link w:val="FootnoteText"/>
    <w:uiPriority w:val="99"/>
    <w:semiHidden/>
    <w:rsid w:val="00387769"/>
    <w:rPr>
      <w:sz w:val="20"/>
      <w:szCs w:val="20"/>
      <w:lang w:val="en-GB"/>
    </w:rPr>
  </w:style>
  <w:style w:type="character" w:styleId="FootnoteReference">
    <w:name w:val="footnote reference"/>
    <w:basedOn w:val="DefaultParagraphFont"/>
    <w:uiPriority w:val="99"/>
    <w:semiHidden/>
    <w:unhideWhenUsed/>
    <w:rsid w:val="00387769"/>
    <w:rPr>
      <w:vertAlign w:val="superscript"/>
    </w:rPr>
  </w:style>
  <w:style w:type="character" w:customStyle="1" w:styleId="apple-converted-space">
    <w:name w:val="apple-converted-space"/>
    <w:basedOn w:val="DefaultParagraphFont"/>
    <w:rsid w:val="00387769"/>
  </w:style>
  <w:style w:type="character" w:styleId="Strong">
    <w:name w:val="Strong"/>
    <w:basedOn w:val="DefaultParagraphFont"/>
    <w:uiPriority w:val="22"/>
    <w:qFormat/>
    <w:rsid w:val="001B2FE9"/>
    <w:rPr>
      <w:b/>
      <w:bCs/>
    </w:rPr>
  </w:style>
  <w:style w:type="character" w:styleId="UnresolvedMention">
    <w:name w:val="Unresolved Mention"/>
    <w:basedOn w:val="DefaultParagraphFont"/>
    <w:uiPriority w:val="99"/>
    <w:semiHidden/>
    <w:unhideWhenUsed/>
    <w:rsid w:val="0081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287">
      <w:bodyDiv w:val="1"/>
      <w:marLeft w:val="0"/>
      <w:marRight w:val="0"/>
      <w:marTop w:val="0"/>
      <w:marBottom w:val="0"/>
      <w:divBdr>
        <w:top w:val="none" w:sz="0" w:space="0" w:color="auto"/>
        <w:left w:val="none" w:sz="0" w:space="0" w:color="auto"/>
        <w:bottom w:val="none" w:sz="0" w:space="0" w:color="auto"/>
        <w:right w:val="none" w:sz="0" w:space="0" w:color="auto"/>
      </w:divBdr>
    </w:div>
    <w:div w:id="562302396">
      <w:bodyDiv w:val="1"/>
      <w:marLeft w:val="0"/>
      <w:marRight w:val="0"/>
      <w:marTop w:val="0"/>
      <w:marBottom w:val="0"/>
      <w:divBdr>
        <w:top w:val="none" w:sz="0" w:space="0" w:color="auto"/>
        <w:left w:val="none" w:sz="0" w:space="0" w:color="auto"/>
        <w:bottom w:val="none" w:sz="0" w:space="0" w:color="auto"/>
        <w:right w:val="none" w:sz="0" w:space="0" w:color="auto"/>
      </w:divBdr>
      <w:divsChild>
        <w:div w:id="62373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02682">
              <w:marLeft w:val="0"/>
              <w:marRight w:val="0"/>
              <w:marTop w:val="0"/>
              <w:marBottom w:val="0"/>
              <w:divBdr>
                <w:top w:val="none" w:sz="0" w:space="0" w:color="auto"/>
                <w:left w:val="none" w:sz="0" w:space="0" w:color="auto"/>
                <w:bottom w:val="none" w:sz="0" w:space="0" w:color="auto"/>
                <w:right w:val="none" w:sz="0" w:space="0" w:color="auto"/>
              </w:divBdr>
              <w:divsChild>
                <w:div w:id="69159178">
                  <w:marLeft w:val="0"/>
                  <w:marRight w:val="0"/>
                  <w:marTop w:val="0"/>
                  <w:marBottom w:val="0"/>
                  <w:divBdr>
                    <w:top w:val="none" w:sz="0" w:space="0" w:color="auto"/>
                    <w:left w:val="none" w:sz="0" w:space="0" w:color="auto"/>
                    <w:bottom w:val="none" w:sz="0" w:space="0" w:color="auto"/>
                    <w:right w:val="none" w:sz="0" w:space="0" w:color="auto"/>
                  </w:divBdr>
                  <w:divsChild>
                    <w:div w:id="1378385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rora-h2020.e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Kempley Parish Clerk</cp:lastModifiedBy>
  <cp:revision>2</cp:revision>
  <cp:lastPrinted>2023-05-16T14:43:00Z</cp:lastPrinted>
  <dcterms:created xsi:type="dcterms:W3CDTF">2023-05-17T09:11:00Z</dcterms:created>
  <dcterms:modified xsi:type="dcterms:W3CDTF">2023-05-17T09:11:00Z</dcterms:modified>
</cp:coreProperties>
</file>